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94B" w:rsidRDefault="00482CAB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>Информация о проведенном контрольном мероприятии</w:t>
      </w:r>
    </w:p>
    <w:p w:rsidR="00B9794B" w:rsidRDefault="00482CAB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>«Проверка законности, эффективности и целевого использования средств бюджета Новосибирского района, поступивших в бюджет</w:t>
      </w:r>
    </w:p>
    <w:p w:rsidR="00B9794B" w:rsidRDefault="007F1BD2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 xml:space="preserve">Криводановского </w:t>
      </w:r>
      <w:r w:rsidR="00482CAB">
        <w:rPr>
          <w:rFonts w:ascii="Times New Roman" w:hAnsi="Times New Roman"/>
          <w:b/>
          <w:sz w:val="28"/>
          <w:u w:val="single"/>
        </w:rPr>
        <w:t>сельсовета Новосибирского района</w:t>
      </w:r>
    </w:p>
    <w:p w:rsidR="00B9794B" w:rsidRDefault="00482CAB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>Новосибирской области в 2021 году»</w:t>
      </w:r>
    </w:p>
    <w:p w:rsidR="00B9794B" w:rsidRDefault="00B9794B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u w:val="single"/>
        </w:rPr>
      </w:pPr>
    </w:p>
    <w:p w:rsidR="00B9794B" w:rsidRDefault="00482CA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Основание для проведения контрольного мероприятия: пункт 2.</w:t>
      </w:r>
      <w:r w:rsidR="007F1BD2">
        <w:rPr>
          <w:rFonts w:ascii="Times New Roman" w:hAnsi="Times New Roman"/>
          <w:sz w:val="28"/>
        </w:rPr>
        <w:t>11</w:t>
      </w:r>
      <w:r>
        <w:rPr>
          <w:rFonts w:ascii="Times New Roman" w:hAnsi="Times New Roman"/>
          <w:sz w:val="28"/>
        </w:rPr>
        <w:t xml:space="preserve"> плана работы Контрольно-счетной палаты Новосибирского района Новосибирской области (далее – КСП НР), </w:t>
      </w:r>
      <w:r w:rsidR="007F1BD2" w:rsidRPr="007F1BD2">
        <w:rPr>
          <w:rFonts w:ascii="Times New Roman" w:hAnsi="Times New Roman"/>
          <w:sz w:val="28"/>
        </w:rPr>
        <w:t>распоряжения Председателя КСП НР от 27.10.2022 г. №</w:t>
      </w:r>
      <w:r w:rsidR="007F1BD2">
        <w:rPr>
          <w:rFonts w:ascii="Times New Roman" w:hAnsi="Times New Roman"/>
          <w:sz w:val="28"/>
        </w:rPr>
        <w:t> </w:t>
      </w:r>
      <w:r w:rsidR="007F1BD2" w:rsidRPr="007F1BD2">
        <w:rPr>
          <w:rFonts w:ascii="Times New Roman" w:hAnsi="Times New Roman"/>
          <w:sz w:val="28"/>
        </w:rPr>
        <w:t>90-ОД, от 06.12.2022 г. № 113-ОД</w:t>
      </w:r>
      <w:r>
        <w:rPr>
          <w:rFonts w:ascii="Times New Roman" w:hAnsi="Times New Roman"/>
          <w:sz w:val="28"/>
        </w:rPr>
        <w:t>.</w:t>
      </w:r>
    </w:p>
    <w:p w:rsidR="00B9794B" w:rsidRDefault="00482CA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Цель контрольного мероприятия: оценка законности, эффективности, целевого использования средств бюджета Новосибирского района, поступивших в бюджет </w:t>
      </w:r>
      <w:r w:rsidR="007F1BD2">
        <w:rPr>
          <w:rFonts w:ascii="Times New Roman" w:hAnsi="Times New Roman"/>
          <w:sz w:val="28"/>
        </w:rPr>
        <w:t xml:space="preserve">Криводановского </w:t>
      </w:r>
      <w:r>
        <w:rPr>
          <w:rFonts w:ascii="Times New Roman" w:hAnsi="Times New Roman"/>
          <w:sz w:val="28"/>
        </w:rPr>
        <w:t xml:space="preserve">сельсовета Новосибирского района Новосибирской области в 2021 году. </w:t>
      </w:r>
    </w:p>
    <w:p w:rsidR="00B9794B" w:rsidRDefault="00482CA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результатам контрольного мероприятия в отношении администрации </w:t>
      </w:r>
      <w:r w:rsidR="007F1BD2" w:rsidRPr="007F1BD2">
        <w:rPr>
          <w:rFonts w:ascii="Times New Roman" w:hAnsi="Times New Roman"/>
          <w:sz w:val="28"/>
        </w:rPr>
        <w:t>Криводановского</w:t>
      </w:r>
      <w:r>
        <w:rPr>
          <w:rFonts w:ascii="Times New Roman" w:hAnsi="Times New Roman"/>
          <w:sz w:val="28"/>
        </w:rPr>
        <w:t xml:space="preserve"> сельсовета Новосибирского района Новосибирской области составлен Акт от 2</w:t>
      </w:r>
      <w:r w:rsidR="00912F6F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.1</w:t>
      </w:r>
      <w:r w:rsidR="00912F6F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.2022 г</w:t>
      </w:r>
      <w:r w:rsidR="00912F6F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№ </w:t>
      </w:r>
      <w:r w:rsidR="00912F6F">
        <w:rPr>
          <w:rFonts w:ascii="Times New Roman" w:hAnsi="Times New Roman"/>
          <w:sz w:val="28"/>
        </w:rPr>
        <w:t>21</w:t>
      </w:r>
      <w:r>
        <w:rPr>
          <w:rFonts w:ascii="Times New Roman" w:hAnsi="Times New Roman"/>
          <w:sz w:val="28"/>
        </w:rPr>
        <w:t xml:space="preserve">. </w:t>
      </w:r>
    </w:p>
    <w:p w:rsidR="00B9794B" w:rsidRDefault="00482CAB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ходе проведения контрольного мероприятия фактов нецелевого, неэффективного использования средств бюджета Новосибирского района не установлено.</w:t>
      </w:r>
    </w:p>
    <w:p w:rsidR="00B9794B" w:rsidRDefault="00482CAB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Выявлены нарушения и недостатки, среди которых:  </w:t>
      </w:r>
    </w:p>
    <w:p w:rsidR="00912F6F" w:rsidRDefault="00482CAB">
      <w:pPr>
        <w:widowControl w:val="0"/>
        <w:tabs>
          <w:tab w:val="left" w:pos="709"/>
          <w:tab w:val="left" w:pos="851"/>
          <w:tab w:val="left" w:pos="1134"/>
        </w:tabs>
        <w:spacing w:after="0" w:line="240" w:lineRule="auto"/>
        <w:ind w:firstLine="113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- нарушение установленного условиями муниципальных контрактов срока оплаты за поставленный товар;</w:t>
      </w:r>
    </w:p>
    <w:p w:rsidR="00912F6F" w:rsidRDefault="00912F6F">
      <w:pPr>
        <w:widowControl w:val="0"/>
        <w:tabs>
          <w:tab w:val="left" w:pos="709"/>
          <w:tab w:val="left" w:pos="851"/>
          <w:tab w:val="left" w:pos="1134"/>
        </w:tabs>
        <w:spacing w:after="0" w:line="240" w:lineRule="auto"/>
        <w:ind w:firstLine="113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- отсутствие</w:t>
      </w:r>
      <w:r w:rsidRPr="00912F6F">
        <w:rPr>
          <w:rFonts w:ascii="Times New Roman" w:hAnsi="Times New Roman"/>
          <w:sz w:val="28"/>
        </w:rPr>
        <w:t xml:space="preserve"> претензионн</w:t>
      </w:r>
      <w:r>
        <w:rPr>
          <w:rFonts w:ascii="Times New Roman" w:hAnsi="Times New Roman"/>
          <w:sz w:val="28"/>
        </w:rPr>
        <w:t>ой</w:t>
      </w:r>
      <w:r w:rsidRPr="00912F6F">
        <w:rPr>
          <w:rFonts w:ascii="Times New Roman" w:hAnsi="Times New Roman"/>
          <w:sz w:val="28"/>
        </w:rPr>
        <w:t xml:space="preserve"> работ</w:t>
      </w:r>
      <w:r>
        <w:rPr>
          <w:rFonts w:ascii="Times New Roman" w:hAnsi="Times New Roman"/>
          <w:sz w:val="28"/>
        </w:rPr>
        <w:t>ы</w:t>
      </w:r>
      <w:r w:rsidRPr="00912F6F">
        <w:rPr>
          <w:rFonts w:ascii="Times New Roman" w:hAnsi="Times New Roman"/>
          <w:sz w:val="28"/>
        </w:rPr>
        <w:t xml:space="preserve"> в связи с нарушением Подрядчиком срока выполнения работ;</w:t>
      </w:r>
    </w:p>
    <w:p w:rsidR="00B9794B" w:rsidRDefault="00482CAB">
      <w:pPr>
        <w:widowControl w:val="0"/>
        <w:tabs>
          <w:tab w:val="left" w:pos="709"/>
          <w:tab w:val="left" w:pos="851"/>
          <w:tab w:val="left" w:pos="1134"/>
        </w:tabs>
        <w:spacing w:after="0" w:line="240" w:lineRule="auto"/>
        <w:ind w:firstLine="113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- непредставление информации о датах направления отчетов, а также подтверждающих документов, предусмотренных Соглашениями о предоставлении иных межбюджетных трансфертов. Как следствие, отсутствие возможности установления соблюдения сроков направления отчетности в администрацию Новосибирского района.</w:t>
      </w:r>
    </w:p>
    <w:p w:rsidR="00B9794B" w:rsidRDefault="00482CAB">
      <w:pPr>
        <w:widowControl w:val="0"/>
        <w:tabs>
          <w:tab w:val="left" w:pos="709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результатам контрольного мероприятия Главе </w:t>
      </w:r>
      <w:r w:rsidR="00912F6F" w:rsidRPr="00912F6F">
        <w:rPr>
          <w:rFonts w:ascii="Times New Roman" w:hAnsi="Times New Roman"/>
          <w:sz w:val="28"/>
        </w:rPr>
        <w:t xml:space="preserve">Криводановского </w:t>
      </w:r>
      <w:r>
        <w:rPr>
          <w:rFonts w:ascii="Times New Roman" w:hAnsi="Times New Roman"/>
          <w:sz w:val="28"/>
        </w:rPr>
        <w:t>сельсовета направлено представление от 1</w:t>
      </w:r>
      <w:r w:rsidR="00912F6F"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>.</w:t>
      </w:r>
      <w:r w:rsidR="009E2FD1"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>1.202</w:t>
      </w:r>
      <w:r w:rsidR="009E2FD1">
        <w:rPr>
          <w:rFonts w:ascii="Times New Roman" w:hAnsi="Times New Roman"/>
          <w:sz w:val="28"/>
        </w:rPr>
        <w:t>3</w:t>
      </w:r>
      <w:bookmarkStart w:id="0" w:name="_GoBack"/>
      <w:bookmarkEnd w:id="0"/>
      <w:r>
        <w:rPr>
          <w:rFonts w:ascii="Times New Roman" w:hAnsi="Times New Roman"/>
          <w:sz w:val="28"/>
        </w:rPr>
        <w:t xml:space="preserve"> г. с предложением о его рассмотрении в установленный срок и принятии мер по устранению выявленных нарушений и недостатков. </w:t>
      </w:r>
    </w:p>
    <w:p w:rsidR="00B9794B" w:rsidRPr="00AC7974" w:rsidRDefault="00482CAB">
      <w:pPr>
        <w:widowControl w:val="0"/>
        <w:tabs>
          <w:tab w:val="left" w:pos="709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C7974">
        <w:rPr>
          <w:rFonts w:ascii="Times New Roman" w:hAnsi="Times New Roman"/>
          <w:sz w:val="28"/>
        </w:rPr>
        <w:t xml:space="preserve">Сведения о принятых мерах представлены в КСП НР </w:t>
      </w:r>
      <w:r w:rsidR="00135847" w:rsidRPr="00AC7974">
        <w:rPr>
          <w:rFonts w:ascii="Times New Roman" w:hAnsi="Times New Roman"/>
          <w:sz w:val="28"/>
        </w:rPr>
        <w:t>02</w:t>
      </w:r>
      <w:r w:rsidRPr="00AC7974">
        <w:rPr>
          <w:rFonts w:ascii="Times New Roman" w:hAnsi="Times New Roman"/>
          <w:sz w:val="28"/>
        </w:rPr>
        <w:t>.</w:t>
      </w:r>
      <w:r w:rsidR="00135847" w:rsidRPr="00AC7974">
        <w:rPr>
          <w:rFonts w:ascii="Times New Roman" w:hAnsi="Times New Roman"/>
          <w:sz w:val="28"/>
        </w:rPr>
        <w:t>02</w:t>
      </w:r>
      <w:r w:rsidRPr="00AC7974">
        <w:rPr>
          <w:rFonts w:ascii="Times New Roman" w:hAnsi="Times New Roman"/>
          <w:sz w:val="28"/>
        </w:rPr>
        <w:t>.202</w:t>
      </w:r>
      <w:r w:rsidR="00135847" w:rsidRPr="00AC7974">
        <w:rPr>
          <w:rFonts w:ascii="Times New Roman" w:hAnsi="Times New Roman"/>
          <w:sz w:val="28"/>
        </w:rPr>
        <w:t>3</w:t>
      </w:r>
      <w:r w:rsidRPr="00AC7974">
        <w:rPr>
          <w:rFonts w:ascii="Times New Roman" w:hAnsi="Times New Roman"/>
          <w:sz w:val="28"/>
        </w:rPr>
        <w:t xml:space="preserve"> г.</w:t>
      </w:r>
    </w:p>
    <w:p w:rsidR="00B9794B" w:rsidRDefault="00482CAB">
      <w:pPr>
        <w:widowControl w:val="0"/>
        <w:tabs>
          <w:tab w:val="left" w:pos="0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C7974">
        <w:rPr>
          <w:rFonts w:ascii="Times New Roman" w:hAnsi="Times New Roman"/>
          <w:sz w:val="28"/>
        </w:rPr>
        <w:t>Информация о результатах контрольного мероприятия направлена в</w:t>
      </w:r>
      <w:r>
        <w:rPr>
          <w:rFonts w:ascii="Times New Roman" w:hAnsi="Times New Roman"/>
          <w:sz w:val="28"/>
        </w:rPr>
        <w:t xml:space="preserve"> администрацию Новосибирского района Новосибирской области</w:t>
      </w:r>
      <w:r w:rsidR="00912F6F">
        <w:rPr>
          <w:rFonts w:ascii="Times New Roman" w:hAnsi="Times New Roman"/>
          <w:sz w:val="28"/>
        </w:rPr>
        <w:t>, прокуратуру Новосибирского района Новосибирской области</w:t>
      </w:r>
      <w:r>
        <w:rPr>
          <w:rFonts w:ascii="Times New Roman" w:hAnsi="Times New Roman"/>
          <w:sz w:val="28"/>
        </w:rPr>
        <w:t xml:space="preserve">. </w:t>
      </w:r>
    </w:p>
    <w:sectPr w:rsidR="00B9794B">
      <w:footerReference w:type="default" r:id="rId6"/>
      <w:pgSz w:w="12240" w:h="15840"/>
      <w:pgMar w:top="426" w:right="758" w:bottom="709" w:left="1418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F6" w:rsidRDefault="00DF72F6">
      <w:pPr>
        <w:spacing w:after="0" w:line="240" w:lineRule="auto"/>
      </w:pPr>
      <w:r>
        <w:separator/>
      </w:r>
    </w:p>
  </w:endnote>
  <w:endnote w:type="continuationSeparator" w:id="0">
    <w:p w:rsidR="00DF72F6" w:rsidRDefault="00DF7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794B" w:rsidRDefault="00482CAB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end"/>
    </w:r>
  </w:p>
  <w:p w:rsidR="00B9794B" w:rsidRDefault="00B9794B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F6" w:rsidRDefault="00DF72F6">
      <w:pPr>
        <w:spacing w:after="0" w:line="240" w:lineRule="auto"/>
      </w:pPr>
      <w:r>
        <w:separator/>
      </w:r>
    </w:p>
  </w:footnote>
  <w:footnote w:type="continuationSeparator" w:id="0">
    <w:p w:rsidR="00DF72F6" w:rsidRDefault="00DF72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94B"/>
    <w:rsid w:val="00135847"/>
    <w:rsid w:val="00482CAB"/>
    <w:rsid w:val="007F1BD2"/>
    <w:rsid w:val="00912F6F"/>
    <w:rsid w:val="009E2FD1"/>
    <w:rsid w:val="00AC7974"/>
    <w:rsid w:val="00B9794B"/>
    <w:rsid w:val="00DF72F6"/>
    <w:rsid w:val="00E37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42E2F0-9255-479E-9AD6-4C9A1B673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160" w:line="264" w:lineRule="auto"/>
    </w:pPr>
    <w:rPr>
      <w:sz w:val="22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Calibri" w:hAnsi="Calibri"/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Pr>
      <w:rFonts w:ascii="Segoe UI" w:hAnsi="Segoe UI"/>
      <w:sz w:val="1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List Paragraph"/>
    <w:basedOn w:val="a"/>
    <w:link w:val="a6"/>
    <w:pPr>
      <w:ind w:left="720"/>
      <w:contextualSpacing/>
    </w:pPr>
  </w:style>
  <w:style w:type="character" w:customStyle="1" w:styleId="a6">
    <w:name w:val="Абзац списка Знак"/>
    <w:basedOn w:val="1"/>
    <w:link w:val="a5"/>
    <w:rPr>
      <w:rFonts w:ascii="Calibri" w:hAnsi="Calibri"/>
      <w:sz w:val="22"/>
    </w:rPr>
  </w:style>
  <w:style w:type="paragraph" w:styleId="a7">
    <w:name w:val="header"/>
    <w:basedOn w:val="a"/>
    <w:link w:val="a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1"/>
    <w:link w:val="a7"/>
    <w:rPr>
      <w:rFonts w:ascii="Calibri" w:hAnsi="Calibri"/>
      <w:sz w:val="22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9"/>
    <w:rPr>
      <w:color w:val="0000FF"/>
      <w:u w:val="single"/>
    </w:rPr>
  </w:style>
  <w:style w:type="character" w:styleId="a9">
    <w:name w:val="Hyperlink"/>
    <w:basedOn w:val="a0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3">
    <w:name w:val="Основной шрифт абзаца1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1"/>
    <w:link w:val="aa"/>
    <w:rPr>
      <w:rFonts w:ascii="Calibri" w:hAnsi="Calibri"/>
      <w:sz w:val="22"/>
    </w:rPr>
  </w:style>
  <w:style w:type="paragraph" w:customStyle="1" w:styleId="310">
    <w:name w:val="Основной текст 31"/>
    <w:basedOn w:val="a"/>
    <w:link w:val="311"/>
    <w:pPr>
      <w:spacing w:after="120" w:line="240" w:lineRule="auto"/>
    </w:pPr>
    <w:rPr>
      <w:rFonts w:ascii="Times New Roman" w:hAnsi="Times New Roman"/>
      <w:sz w:val="16"/>
    </w:rPr>
  </w:style>
  <w:style w:type="character" w:customStyle="1" w:styleId="311">
    <w:name w:val="Основной текст 31"/>
    <w:basedOn w:val="1"/>
    <w:link w:val="310"/>
    <w:rPr>
      <w:rFonts w:ascii="Times New Roman" w:hAnsi="Times New Roman"/>
      <w:sz w:val="16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Название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6</cp:revision>
  <cp:lastPrinted>2023-02-02T08:36:00Z</cp:lastPrinted>
  <dcterms:created xsi:type="dcterms:W3CDTF">2023-01-30T06:45:00Z</dcterms:created>
  <dcterms:modified xsi:type="dcterms:W3CDTF">2023-02-02T08:36:00Z</dcterms:modified>
</cp:coreProperties>
</file>